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2FDEF" w14:textId="77777777" w:rsidR="00861F1B" w:rsidRDefault="00861F1B" w:rsidP="00285523">
      <w:pPr>
        <w:spacing w:before="100" w:beforeAutospacing="1" w:after="100" w:afterAutospacing="1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Informacja prasowa</w:t>
      </w:r>
    </w:p>
    <w:p w14:paraId="0FD4B65C" w14:textId="1F600628" w:rsidR="00861F1B" w:rsidRDefault="00861F1B" w:rsidP="00285523">
      <w:pPr>
        <w:spacing w:before="100" w:beforeAutospacing="1" w:after="100" w:afterAutospacing="1"/>
        <w:contextualSpacing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Warszawa, </w:t>
      </w:r>
      <w:r w:rsidR="004C3388">
        <w:rPr>
          <w:b/>
          <w:sz w:val="20"/>
          <w:szCs w:val="20"/>
        </w:rPr>
        <w:t>24</w:t>
      </w:r>
      <w:r>
        <w:rPr>
          <w:b/>
          <w:sz w:val="20"/>
          <w:szCs w:val="20"/>
        </w:rPr>
        <w:t>.0</w:t>
      </w:r>
      <w:r w:rsidR="00205E99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.2023 r.</w:t>
      </w:r>
    </w:p>
    <w:p w14:paraId="6E64968D" w14:textId="77777777" w:rsidR="00861F1B" w:rsidRDefault="00861F1B" w:rsidP="00285523">
      <w:pPr>
        <w:spacing w:before="100" w:beforeAutospacing="1" w:after="100" w:afterAutospacing="1"/>
        <w:contextualSpacing/>
        <w:jc w:val="right"/>
        <w:rPr>
          <w:b/>
          <w:sz w:val="20"/>
          <w:szCs w:val="20"/>
        </w:rPr>
      </w:pPr>
    </w:p>
    <w:p w14:paraId="2E583195" w14:textId="77777777" w:rsidR="00205E99" w:rsidRDefault="00205E99" w:rsidP="00285523">
      <w:pPr>
        <w:spacing w:before="100" w:beforeAutospacing="1" w:after="100" w:afterAutospacing="1"/>
        <w:contextualSpacing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Odzyskanie gotówki zamrożonej w fakturach</w:t>
      </w:r>
    </w:p>
    <w:p w14:paraId="3146562F" w14:textId="5E744A6D" w:rsidR="00BF3867" w:rsidRDefault="00205E99" w:rsidP="00285523">
      <w:pPr>
        <w:spacing w:before="100" w:beforeAutospacing="1" w:after="100" w:afterAutospacing="1"/>
        <w:contextualSpacing/>
        <w:jc w:val="center"/>
        <w:rPr>
          <w:rFonts w:cs="Calibri"/>
          <w:b/>
          <w:bCs/>
          <w:i/>
          <w:iCs/>
          <w:sz w:val="28"/>
          <w:szCs w:val="28"/>
        </w:rPr>
      </w:pPr>
      <w:r w:rsidRPr="00205E99">
        <w:rPr>
          <w:rFonts w:cs="Calibri"/>
          <w:b/>
          <w:bCs/>
          <w:i/>
          <w:iCs/>
          <w:sz w:val="28"/>
          <w:szCs w:val="28"/>
        </w:rPr>
        <w:t>Firmy przemysłowe i dystrybucyjne stawiają na faktoring</w:t>
      </w:r>
    </w:p>
    <w:p w14:paraId="2B917F1E" w14:textId="77777777" w:rsidR="00AF0D08" w:rsidRDefault="00AF0D08" w:rsidP="00285523">
      <w:pPr>
        <w:spacing w:before="100" w:beforeAutospacing="1" w:after="100" w:afterAutospacing="1"/>
        <w:contextualSpacing/>
        <w:jc w:val="center"/>
        <w:rPr>
          <w:rFonts w:cs="Calibri"/>
          <w:b/>
          <w:bCs/>
          <w:i/>
          <w:iCs/>
          <w:sz w:val="28"/>
          <w:szCs w:val="28"/>
        </w:rPr>
      </w:pPr>
    </w:p>
    <w:p w14:paraId="614158F7" w14:textId="335DFC41" w:rsidR="00AF0D08" w:rsidRDefault="00AF0D08" w:rsidP="00AF0D08">
      <w:pPr>
        <w:spacing w:before="100" w:beforeAutospacing="1" w:after="100" w:afterAutospacing="1"/>
        <w:contextualSpacing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Klienci zainteresowani usługą faktoringu przekazują coraz więcej faktur do sfinansowania. Z badań Polskiego Związku Faktorów wynika, że p</w:t>
      </w:r>
      <w:r w:rsidR="004C3388">
        <w:rPr>
          <w:rFonts w:cs="Calibri"/>
          <w:b/>
          <w:bCs/>
          <w:sz w:val="24"/>
          <w:szCs w:val="24"/>
        </w:rPr>
        <w:t>ierwsza połowa 2</w:t>
      </w:r>
      <w:r>
        <w:rPr>
          <w:rFonts w:cs="Calibri"/>
          <w:b/>
          <w:bCs/>
          <w:sz w:val="24"/>
          <w:szCs w:val="24"/>
        </w:rPr>
        <w:t>023 roku przyni</w:t>
      </w:r>
      <w:r w:rsidR="004C3388">
        <w:rPr>
          <w:rFonts w:cs="Calibri"/>
          <w:b/>
          <w:bCs/>
          <w:sz w:val="24"/>
          <w:szCs w:val="24"/>
        </w:rPr>
        <w:t>osła</w:t>
      </w:r>
      <w:r>
        <w:rPr>
          <w:rFonts w:cs="Calibri"/>
          <w:b/>
          <w:bCs/>
          <w:sz w:val="24"/>
          <w:szCs w:val="24"/>
        </w:rPr>
        <w:t xml:space="preserve"> wzrost liczby firm korzystających z tego narzędzia. To odwrócenie trendu widocznego jeszcze rok temu. Wówczas liczba klientów faktoringowych zmalała do 24,8 tys. z 25,8 tys. rok wcześniej.</w:t>
      </w:r>
    </w:p>
    <w:p w14:paraId="5D204E90" w14:textId="77777777" w:rsidR="00AF0D08" w:rsidRDefault="00AF0D08" w:rsidP="00AF0D08">
      <w:pPr>
        <w:spacing w:before="100" w:beforeAutospacing="1" w:after="100" w:afterAutospacing="1"/>
        <w:contextualSpacing/>
        <w:jc w:val="both"/>
        <w:rPr>
          <w:rFonts w:cs="Calibri"/>
          <w:b/>
          <w:bCs/>
          <w:sz w:val="24"/>
          <w:szCs w:val="24"/>
        </w:rPr>
      </w:pPr>
    </w:p>
    <w:p w14:paraId="411D4CD3" w14:textId="37A3057B" w:rsidR="00AF0D08" w:rsidRDefault="00251F5E" w:rsidP="00AF0D08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="Calibri"/>
          <w:sz w:val="24"/>
          <w:szCs w:val="24"/>
        </w:rPr>
        <w:t xml:space="preserve">Z perspektywy półrocznej, </w:t>
      </w:r>
      <w:r w:rsidRPr="000620A4">
        <w:rPr>
          <w:rFonts w:asciiTheme="minorHAnsi" w:hAnsiTheme="minorHAnsi" w:cstheme="minorHAnsi"/>
          <w:sz w:val="24"/>
          <w:szCs w:val="24"/>
        </w:rPr>
        <w:t>polscy faktorzy sfinansowali</w:t>
      </w:r>
      <w:r w:rsidR="000620A4" w:rsidRPr="000620A4">
        <w:rPr>
          <w:rFonts w:asciiTheme="minorHAnsi" w:hAnsiTheme="minorHAnsi" w:cstheme="minorHAnsi"/>
          <w:sz w:val="24"/>
          <w:szCs w:val="24"/>
        </w:rPr>
        <w:t xml:space="preserve"> bieżącą działalność krajowych firm w kwocie blisko 225,7 mld zł. Łączna wartość wykupionych wierzytelności w formie faktur wyniosła o 1,2% więcej niż w pierwszym półroczu ubiegłego roku. Faktury na gotówkę zamieniło ponad 24 tys. firm, które w sumie przekazały do sfinansowania 12,7 mln dokumentów płatniczych.</w:t>
      </w:r>
      <w:r w:rsidR="000620A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E9C80E" w14:textId="77777777" w:rsidR="000620A4" w:rsidRDefault="000620A4" w:rsidP="00AF0D08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91E49F4" w14:textId="41D8DEF5" w:rsidR="000620A4" w:rsidRDefault="000620A4" w:rsidP="00AF0D08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Rynek faktoringowy pod względem obrotów nie rośnie jednak tak szybko, jak jeszcze w ubiegłym roku. </w:t>
      </w:r>
      <w:r w:rsidR="006D4EED">
        <w:rPr>
          <w:rFonts w:asciiTheme="minorHAnsi" w:hAnsiTheme="minorHAnsi" w:cstheme="minorHAnsi"/>
          <w:sz w:val="24"/>
          <w:szCs w:val="24"/>
        </w:rPr>
        <w:t>Jednocześnie rośnie</w:t>
      </w:r>
      <w:r>
        <w:rPr>
          <w:rFonts w:asciiTheme="minorHAnsi" w:hAnsiTheme="minorHAnsi" w:cstheme="minorHAnsi"/>
          <w:sz w:val="24"/>
          <w:szCs w:val="24"/>
        </w:rPr>
        <w:t xml:space="preserve"> świadomość </w:t>
      </w:r>
      <w:r w:rsidR="006D4EED">
        <w:rPr>
          <w:rFonts w:asciiTheme="minorHAnsi" w:hAnsiTheme="minorHAnsi" w:cstheme="minorHAnsi"/>
          <w:sz w:val="24"/>
          <w:szCs w:val="24"/>
        </w:rPr>
        <w:t xml:space="preserve">na temat </w:t>
      </w:r>
      <w:r>
        <w:rPr>
          <w:rFonts w:asciiTheme="minorHAnsi" w:hAnsiTheme="minorHAnsi" w:cstheme="minorHAnsi"/>
          <w:sz w:val="24"/>
          <w:szCs w:val="24"/>
        </w:rPr>
        <w:t xml:space="preserve">usług faktoringowych. Sektor </w:t>
      </w:r>
      <w:r w:rsidR="006D4EED">
        <w:rPr>
          <w:rFonts w:asciiTheme="minorHAnsi" w:hAnsiTheme="minorHAnsi" w:cstheme="minorHAnsi"/>
          <w:sz w:val="24"/>
          <w:szCs w:val="24"/>
        </w:rPr>
        <w:t>kształtują</w:t>
      </w:r>
      <w:r>
        <w:rPr>
          <w:rFonts w:asciiTheme="minorHAnsi" w:hAnsiTheme="minorHAnsi" w:cstheme="minorHAnsi"/>
          <w:sz w:val="24"/>
          <w:szCs w:val="24"/>
        </w:rPr>
        <w:t xml:space="preserve"> stali klienci, którzy przekonali się do tego rozwiązania i wracają po nie. Ma to szczególne znaczenie w czasach wysokich stóp procentowych. Przedsiębiorcy szukają finansowania, które nie wymaga zaciągania zobowiązań, jak na przykład kredyt. Faktoring umożliwia odzyskanie własnych środków, czyli gotówk</w:t>
      </w:r>
      <w:r w:rsidR="006D4EED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>, która została zamrożona w niezapłaconych fakturach. Z perspektywy przedsiębiorców jest zatem bardziej przewidywalny oraz elastyczny, ponieważ limit faktoringowy można łatwo zmniejszyć lub zwiększyć w zależności od poziomów sprzedaży.</w:t>
      </w:r>
    </w:p>
    <w:p w14:paraId="54CDB0B2" w14:textId="77777777" w:rsidR="00A86538" w:rsidRDefault="00A86538" w:rsidP="00AF0D08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5E34F25" w14:textId="07B94734" w:rsidR="00A86538" w:rsidRPr="00A86538" w:rsidRDefault="00A86538" w:rsidP="00AF0D08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86538">
        <w:rPr>
          <w:rFonts w:asciiTheme="minorHAnsi" w:hAnsiTheme="minorHAnsi" w:cstheme="minorHAnsi"/>
          <w:i/>
          <w:iCs/>
          <w:sz w:val="24"/>
          <w:szCs w:val="24"/>
        </w:rPr>
        <w:t xml:space="preserve">Aktualnie nasycenie rynku faktoringu w Polsce jest wyższe o 20% niż średnia dla Unii Europejskiej. Dlatego po długim okresie intensywnego wzrostu rynku, siłą rzeczy tempo wzrostu musi zwolnić. Warto też zwrócić uwagę na to, że zgodnie z danymi BIK popyt na kredyty wśród firm MŚP spadł w </w:t>
      </w:r>
      <w:r w:rsidR="004C3388">
        <w:rPr>
          <w:rFonts w:asciiTheme="minorHAnsi" w:hAnsiTheme="minorHAnsi" w:cstheme="minorHAnsi"/>
          <w:i/>
          <w:iCs/>
          <w:sz w:val="24"/>
          <w:szCs w:val="24"/>
        </w:rPr>
        <w:t>pierwszym</w:t>
      </w:r>
      <w:r w:rsidRPr="00A86538">
        <w:rPr>
          <w:rFonts w:asciiTheme="minorHAnsi" w:hAnsiTheme="minorHAnsi" w:cstheme="minorHAnsi"/>
          <w:i/>
          <w:iCs/>
          <w:sz w:val="24"/>
          <w:szCs w:val="24"/>
        </w:rPr>
        <w:t xml:space="preserve"> kwartale br. o 13%. Na tym tle wzrosty w faktoringu i tak są bardzo pozytywnym wynikiem. Jak widać na podstawie tych danych, ewidentnie firmy odczuwają spowolnienie, a co za tym idzie, ograniczają potrzeby na bieżące finansowanie</w:t>
      </w:r>
      <w:r>
        <w:rPr>
          <w:rFonts w:asciiTheme="minorHAnsi" w:hAnsiTheme="minorHAnsi" w:cstheme="minorHAnsi"/>
          <w:sz w:val="24"/>
          <w:szCs w:val="24"/>
        </w:rPr>
        <w:t xml:space="preserve"> – mówi </w:t>
      </w:r>
      <w:r w:rsidRPr="00A86538">
        <w:rPr>
          <w:rFonts w:asciiTheme="minorHAnsi" w:hAnsiTheme="minorHAnsi" w:cstheme="minorHAnsi"/>
          <w:b/>
          <w:bCs/>
          <w:sz w:val="24"/>
          <w:szCs w:val="24"/>
        </w:rPr>
        <w:t>Paweł Kacprzak, członek zarządu BNP Paribas Faktoring.</w:t>
      </w:r>
    </w:p>
    <w:p w14:paraId="49DCACA2" w14:textId="77777777" w:rsidR="000620A4" w:rsidRDefault="000620A4" w:rsidP="00AF0D08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9944D9A" w14:textId="1D713CA5" w:rsidR="000620A4" w:rsidRDefault="000620A4" w:rsidP="00AF0D08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Zgodnie z danymi Polskiego Związku Faktorów, prym </w:t>
      </w:r>
      <w:r w:rsidR="0009386E">
        <w:rPr>
          <w:rFonts w:asciiTheme="minorHAnsi" w:hAnsiTheme="minorHAnsi" w:cstheme="minorHAnsi"/>
          <w:sz w:val="24"/>
          <w:szCs w:val="24"/>
        </w:rPr>
        <w:t xml:space="preserve">wśród firm korzystających z faktoringu </w:t>
      </w:r>
      <w:r>
        <w:rPr>
          <w:rFonts w:asciiTheme="minorHAnsi" w:hAnsiTheme="minorHAnsi" w:cstheme="minorHAnsi"/>
          <w:sz w:val="24"/>
          <w:szCs w:val="24"/>
        </w:rPr>
        <w:t xml:space="preserve">wiodą przedsiębiorstwa z branży przemysłowej oraz dystrybucyjnej, których udział w rynku kształtuje się na poziomie kolejno – 45% i 36%. Działają one w czasach zmiennej koniunktury, </w:t>
      </w:r>
      <w:r>
        <w:rPr>
          <w:rFonts w:asciiTheme="minorHAnsi" w:hAnsiTheme="minorHAnsi" w:cstheme="minorHAnsi"/>
          <w:sz w:val="24"/>
          <w:szCs w:val="24"/>
        </w:rPr>
        <w:lastRenderedPageBreak/>
        <w:t xml:space="preserve">dlatego naturalnie potrzebują </w:t>
      </w:r>
      <w:r w:rsidR="006D4EED">
        <w:rPr>
          <w:rFonts w:asciiTheme="minorHAnsi" w:hAnsiTheme="minorHAnsi" w:cstheme="minorHAnsi"/>
          <w:sz w:val="24"/>
          <w:szCs w:val="24"/>
        </w:rPr>
        <w:t>większej</w:t>
      </w:r>
      <w:r>
        <w:rPr>
          <w:rFonts w:asciiTheme="minorHAnsi" w:hAnsiTheme="minorHAnsi" w:cstheme="minorHAnsi"/>
          <w:sz w:val="24"/>
          <w:szCs w:val="24"/>
        </w:rPr>
        <w:t xml:space="preserve"> puli środków do wykorzystania na bieżącą działalność. –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Faktoring skraca czas oczekiwania na zapłatę za wykonane usługi lub sprzedany towar. Pozwala przy tym zwiększyć konkurencyjność firmy na rynku poprzez udzielanie dłuższych terminów płatności. </w:t>
      </w:r>
      <w:r w:rsidR="00A86538">
        <w:rPr>
          <w:rFonts w:asciiTheme="minorHAnsi" w:hAnsiTheme="minorHAnsi" w:cstheme="minorHAnsi"/>
          <w:i/>
          <w:iCs/>
          <w:sz w:val="24"/>
          <w:szCs w:val="24"/>
        </w:rPr>
        <w:t xml:space="preserve">Stały dostęp do gotówki to także swoisty motor napędowy dla rozwoju biznesu. Faktoring ma jeszcze jeden aspekt szczególnie istotny dla małych i średnich firm. Przedsiębiorcy otrzymują nie tylko finansowanie, ale również zestaw przydatnych narzędzi, wspierających codzienną pracę. Firma faktoringowa może zadbać o weryfikację kontrahentów klienta. Dysponuje także informacjami o zatorach płatniczych na rynku, często zdecydowanie szybciej od podmiotów ubezpieczających należności. Faktor dba również o jakość udokumentowania transakcji, co zyskuje na znaczeniu w problematycznych sytuacjach – </w:t>
      </w:r>
      <w:r w:rsidR="00A86538">
        <w:rPr>
          <w:rFonts w:asciiTheme="minorHAnsi" w:hAnsiTheme="minorHAnsi" w:cstheme="minorHAnsi"/>
          <w:sz w:val="24"/>
          <w:szCs w:val="24"/>
        </w:rPr>
        <w:t xml:space="preserve">dodaje </w:t>
      </w:r>
      <w:r w:rsidR="00A86538" w:rsidRPr="00A86538">
        <w:rPr>
          <w:rFonts w:asciiTheme="minorHAnsi" w:hAnsiTheme="minorHAnsi" w:cstheme="minorHAnsi"/>
          <w:b/>
          <w:bCs/>
          <w:sz w:val="24"/>
          <w:szCs w:val="24"/>
        </w:rPr>
        <w:t>Paweł Kacprzak.</w:t>
      </w:r>
    </w:p>
    <w:p w14:paraId="07D815C0" w14:textId="77777777" w:rsidR="00A86538" w:rsidRDefault="00A86538" w:rsidP="00AF0D08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A2F4CCB" w14:textId="39DFBE1D" w:rsidR="00A86538" w:rsidRDefault="00A86538" w:rsidP="00AF0D08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Wśród wiodących klientów branży faktoringowej, poza przemysłem i dystrybucją, znajdują się również detaliści. Są oni trzecim największym odbiorcą usług z udziałem w obrotach na poziomie 5,1%. </w:t>
      </w:r>
    </w:p>
    <w:p w14:paraId="1CAA89A7" w14:textId="77777777" w:rsidR="00A86538" w:rsidRDefault="00A86538" w:rsidP="00AF0D08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25375C5" w14:textId="4C284E32" w:rsidR="00A86538" w:rsidRPr="00A86538" w:rsidRDefault="00A86538" w:rsidP="00AF0D08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 faktoring może sięgnąć każda firma, prowadząca działalność gospodarczą i zawierająca transakcje handlowe. Faktoring jest dostępny zarówno dla </w:t>
      </w:r>
      <w:r w:rsidR="00890330">
        <w:rPr>
          <w:rFonts w:asciiTheme="minorHAnsi" w:hAnsiTheme="minorHAnsi" w:cstheme="minorHAnsi"/>
          <w:sz w:val="24"/>
          <w:szCs w:val="24"/>
        </w:rPr>
        <w:t>jednoosobowej działalności gospodarczej, jak i największych przedsiębiorstw. Obecna oferta faktoringowa jest bardzo szeroka. Nie ma znaczenia branża, czas prowadzenia działalności czy historia współpracy z kontrahentem. Dla mniejszych podmiotów jest to rozwiązanie wspierające codzienną płynność</w:t>
      </w:r>
      <w:r w:rsidR="0009386E">
        <w:rPr>
          <w:rFonts w:asciiTheme="minorHAnsi" w:hAnsiTheme="minorHAnsi" w:cstheme="minorHAnsi"/>
          <w:sz w:val="24"/>
          <w:szCs w:val="24"/>
        </w:rPr>
        <w:t xml:space="preserve"> </w:t>
      </w:r>
      <w:r w:rsidR="001F53FA">
        <w:rPr>
          <w:rFonts w:asciiTheme="minorHAnsi" w:hAnsiTheme="minorHAnsi" w:cstheme="minorHAnsi"/>
          <w:sz w:val="24"/>
          <w:szCs w:val="24"/>
        </w:rPr>
        <w:t>oraz zabezpieczające przed brakiem zapłaty za fakturę</w:t>
      </w:r>
      <w:r w:rsidR="00890330">
        <w:rPr>
          <w:rFonts w:asciiTheme="minorHAnsi" w:hAnsiTheme="minorHAnsi" w:cstheme="minorHAnsi"/>
          <w:sz w:val="24"/>
          <w:szCs w:val="24"/>
        </w:rPr>
        <w:t xml:space="preserve">. Dla większych, faktoring stanowi element złożonej strategii wsparcia kapitału obrotowego z uwzględnieniem takich narzędzi, jak przejęcie ryzyka niewypłacalności kontrahentów </w:t>
      </w:r>
      <w:r w:rsidR="001F53FA">
        <w:rPr>
          <w:rFonts w:asciiTheme="minorHAnsi" w:hAnsiTheme="minorHAnsi" w:cstheme="minorHAnsi"/>
          <w:sz w:val="24"/>
          <w:szCs w:val="24"/>
        </w:rPr>
        <w:t xml:space="preserve">oraz </w:t>
      </w:r>
      <w:r w:rsidR="00890330">
        <w:rPr>
          <w:rFonts w:asciiTheme="minorHAnsi" w:hAnsiTheme="minorHAnsi" w:cstheme="minorHAnsi"/>
          <w:sz w:val="24"/>
          <w:szCs w:val="24"/>
        </w:rPr>
        <w:t xml:space="preserve"> </w:t>
      </w:r>
      <w:r w:rsidR="001F53FA">
        <w:rPr>
          <w:rFonts w:asciiTheme="minorHAnsi" w:hAnsiTheme="minorHAnsi" w:cstheme="minorHAnsi"/>
          <w:sz w:val="24"/>
          <w:szCs w:val="24"/>
        </w:rPr>
        <w:t>poprawy struktury bilansu finansowego firmy</w:t>
      </w:r>
      <w:r w:rsidR="00890330">
        <w:rPr>
          <w:rFonts w:asciiTheme="minorHAnsi" w:hAnsiTheme="minorHAnsi" w:cstheme="minorHAnsi"/>
          <w:sz w:val="24"/>
          <w:szCs w:val="24"/>
        </w:rPr>
        <w:t>.</w:t>
      </w:r>
    </w:p>
    <w:p w14:paraId="3CDDA502" w14:textId="77777777" w:rsidR="00C267ED" w:rsidRPr="00DF7DE1" w:rsidRDefault="00C267ED" w:rsidP="00DF7DE1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19C016DC" w14:textId="77777777" w:rsidR="007C430C" w:rsidRPr="007C430C" w:rsidRDefault="007C430C" w:rsidP="00285523">
      <w:pPr>
        <w:spacing w:before="100" w:beforeAutospacing="1" w:after="100" w:afterAutospacing="1"/>
        <w:contextualSpacing/>
        <w:jc w:val="center"/>
      </w:pPr>
      <w:r w:rsidRPr="007C430C">
        <w:t>***</w:t>
      </w:r>
    </w:p>
    <w:p w14:paraId="7939A69F" w14:textId="77777777" w:rsidR="007C430C" w:rsidRPr="007C430C" w:rsidRDefault="007C430C" w:rsidP="00285523">
      <w:pPr>
        <w:spacing w:before="100" w:beforeAutospacing="1" w:after="100" w:afterAutospacing="1"/>
        <w:contextualSpacing/>
        <w:jc w:val="both"/>
      </w:pPr>
      <w:r w:rsidRPr="007C430C">
        <w:rPr>
          <w:b/>
          <w:sz w:val="20"/>
        </w:rPr>
        <w:t>BNP Paribas Faktoring Sp. z o.o.</w:t>
      </w:r>
      <w:r w:rsidRPr="007C430C">
        <w:rPr>
          <w:sz w:val="20"/>
        </w:rPr>
        <w:t xml:space="preserve"> jest spółką faktoringową, należącą do Grupy BNP Paribas Factoring, lidera na międzynarodowym rynku faktoringu</w:t>
      </w:r>
      <w:r w:rsidR="00BF7B67">
        <w:rPr>
          <w:sz w:val="20"/>
        </w:rPr>
        <w:t xml:space="preserve"> z</w:t>
      </w:r>
      <w:r w:rsidRPr="007C430C">
        <w:rPr>
          <w:sz w:val="20"/>
        </w:rPr>
        <w:t xml:space="preserve"> 50-letnim doświadczeniem oraz siecią spółek funkcjonujących w </w:t>
      </w:r>
      <w:r w:rsidRPr="00C82989">
        <w:rPr>
          <w:sz w:val="20"/>
        </w:rPr>
        <w:t>17 krajach Europy, Azji i Afryki.</w:t>
      </w:r>
    </w:p>
    <w:p w14:paraId="33BA2483" w14:textId="77777777" w:rsidR="007C430C" w:rsidRDefault="007C430C" w:rsidP="00285523">
      <w:pPr>
        <w:spacing w:before="100" w:beforeAutospacing="1" w:after="100" w:afterAutospacing="1"/>
        <w:contextualSpacing/>
        <w:jc w:val="both"/>
        <w:rPr>
          <w:sz w:val="20"/>
        </w:rPr>
      </w:pPr>
    </w:p>
    <w:p w14:paraId="07178E15" w14:textId="77777777" w:rsidR="007C430C" w:rsidRDefault="007C430C" w:rsidP="00285523">
      <w:pPr>
        <w:spacing w:before="100" w:beforeAutospacing="1" w:after="100" w:afterAutospacing="1"/>
        <w:contextualSpacing/>
        <w:jc w:val="both"/>
        <w:rPr>
          <w:sz w:val="20"/>
        </w:rPr>
      </w:pPr>
      <w:r w:rsidRPr="007C430C">
        <w:rPr>
          <w:sz w:val="20"/>
        </w:rPr>
        <w:t>BNP Paribas Faktoring w Polsce działa od 2006 roku i jest jedną z najszybciej rozwijających się firm faktoringowych na</w:t>
      </w:r>
      <w:r>
        <w:rPr>
          <w:sz w:val="20"/>
        </w:rPr>
        <w:t xml:space="preserve"> rynku, zajmując czołowe miejsca w rankingach</w:t>
      </w:r>
      <w:r w:rsidRPr="007C430C">
        <w:rPr>
          <w:sz w:val="20"/>
        </w:rPr>
        <w:t xml:space="preserve"> firm faktoringowych</w:t>
      </w:r>
      <w:r>
        <w:rPr>
          <w:sz w:val="20"/>
        </w:rPr>
        <w:t>, publikowanych</w:t>
      </w:r>
      <w:r w:rsidRPr="007C430C">
        <w:rPr>
          <w:sz w:val="20"/>
        </w:rPr>
        <w:t xml:space="preserve"> przez Polski Związek Faktorów. Swoją ofertę kieruje do małych, średnich i dużych przedsiębiorstw produkcyjnych, handlowych, usługowych oraz rolno</w:t>
      </w:r>
      <w:r>
        <w:rPr>
          <w:sz w:val="20"/>
        </w:rPr>
        <w:t>-</w:t>
      </w:r>
      <w:r w:rsidRPr="007C430C">
        <w:rPr>
          <w:sz w:val="20"/>
        </w:rPr>
        <w:t>spożywczych, prowadzących sprzedaż z odroczonym terminem płatności. Korzystając z doświadczeń światowej grupy, spółka oferuje rozwiązania również dla międzynarodowych grup kapitałowych, których celem jest jednolite podejście do faktoringu we wszystkich podmiotach. Oferta spółki dostępna jest</w:t>
      </w:r>
      <w:r>
        <w:rPr>
          <w:sz w:val="20"/>
        </w:rPr>
        <w:t xml:space="preserve"> także</w:t>
      </w:r>
      <w:r w:rsidRPr="007C430C">
        <w:rPr>
          <w:sz w:val="20"/>
        </w:rPr>
        <w:t xml:space="preserve"> w oddziałach BNP Paribas Bank Polska S.A. na terenie całego kraju.</w:t>
      </w:r>
      <w:r w:rsidR="00051D9D">
        <w:rPr>
          <w:sz w:val="20"/>
        </w:rPr>
        <w:t xml:space="preserve"> </w:t>
      </w:r>
    </w:p>
    <w:p w14:paraId="2DB282F6" w14:textId="77777777" w:rsidR="00DE0E30" w:rsidRDefault="00DE0E30" w:rsidP="00285523">
      <w:pPr>
        <w:spacing w:before="100" w:beforeAutospacing="1" w:after="100" w:afterAutospacing="1"/>
        <w:contextualSpacing/>
        <w:jc w:val="both"/>
        <w:rPr>
          <w:sz w:val="20"/>
        </w:rPr>
      </w:pPr>
    </w:p>
    <w:p w14:paraId="3456EE36" w14:textId="77777777" w:rsidR="00DE0E30" w:rsidRDefault="00DE0E30" w:rsidP="00285523">
      <w:pPr>
        <w:spacing w:before="100" w:beforeAutospacing="1" w:after="100" w:afterAutospacing="1"/>
        <w:contextualSpacing/>
        <w:jc w:val="both"/>
        <w:rPr>
          <w:sz w:val="20"/>
        </w:rPr>
      </w:pPr>
      <w:r>
        <w:rPr>
          <w:sz w:val="20"/>
        </w:rPr>
        <w:t xml:space="preserve">Spółka jest członkiem światowych i polskich organizacji, zrzeszających firmy faktoringowe, m.in. </w:t>
      </w:r>
      <w:r>
        <w:rPr>
          <w:b/>
          <w:sz w:val="20"/>
        </w:rPr>
        <w:t>Polskiego Związku</w:t>
      </w:r>
      <w:r w:rsidRPr="00DE0E30">
        <w:rPr>
          <w:b/>
          <w:sz w:val="20"/>
        </w:rPr>
        <w:t xml:space="preserve"> Faktorów i FCI (Facilitating Open Account – Receivables Finance).</w:t>
      </w:r>
      <w:r w:rsidR="00051D9D">
        <w:rPr>
          <w:b/>
          <w:sz w:val="20"/>
        </w:rPr>
        <w:t xml:space="preserve"> </w:t>
      </w:r>
    </w:p>
    <w:p w14:paraId="05FD551A" w14:textId="77777777" w:rsidR="007C430C" w:rsidRDefault="007C430C" w:rsidP="00285523">
      <w:pPr>
        <w:spacing w:before="100" w:beforeAutospacing="1" w:after="100" w:afterAutospacing="1"/>
        <w:contextualSpacing/>
        <w:jc w:val="both"/>
        <w:rPr>
          <w:sz w:val="20"/>
        </w:rPr>
      </w:pPr>
    </w:p>
    <w:p w14:paraId="62B684DC" w14:textId="77777777" w:rsidR="007C430C" w:rsidRPr="000943E4" w:rsidRDefault="007C430C" w:rsidP="0028552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b/>
          <w:color w:val="000000"/>
          <w:sz w:val="20"/>
          <w:szCs w:val="20"/>
        </w:rPr>
        <w:t>Więcej informacji:</w:t>
      </w:r>
    </w:p>
    <w:p w14:paraId="0F13D187" w14:textId="77777777" w:rsidR="007C430C" w:rsidRPr="000943E4" w:rsidRDefault="00000000" w:rsidP="0028552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b/>
          <w:color w:val="000000"/>
          <w:sz w:val="20"/>
          <w:szCs w:val="20"/>
        </w:rPr>
      </w:pPr>
      <w:hyperlink r:id="rId6" w:history="1">
        <w:r w:rsidR="007C430C" w:rsidRPr="00B9218E">
          <w:rPr>
            <w:rStyle w:val="Hipercze"/>
            <w:b/>
            <w:sz w:val="20"/>
            <w:szCs w:val="20"/>
          </w:rPr>
          <w:t>www.faktoring.bnpparibas.pl</w:t>
        </w:r>
      </w:hyperlink>
      <w:r w:rsidR="007C430C">
        <w:rPr>
          <w:b/>
          <w:sz w:val="20"/>
          <w:szCs w:val="20"/>
        </w:rPr>
        <w:t xml:space="preserve"> </w:t>
      </w:r>
    </w:p>
    <w:p w14:paraId="0659E736" w14:textId="77777777" w:rsidR="007C430C" w:rsidRPr="000943E4" w:rsidRDefault="007C430C" w:rsidP="0028552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</w:p>
    <w:p w14:paraId="4207BAD0" w14:textId="77777777" w:rsidR="007C430C" w:rsidRPr="000943E4" w:rsidRDefault="007C430C" w:rsidP="0028552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b/>
          <w:color w:val="000000"/>
          <w:sz w:val="20"/>
          <w:szCs w:val="20"/>
        </w:rPr>
        <w:t>Kontakt dla mediów:</w:t>
      </w:r>
    </w:p>
    <w:p w14:paraId="3D96A03E" w14:textId="77777777" w:rsidR="007C430C" w:rsidRPr="000943E4" w:rsidRDefault="007C430C" w:rsidP="0028552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color w:val="000000"/>
          <w:sz w:val="20"/>
          <w:szCs w:val="20"/>
        </w:rPr>
        <w:t>Bartosz Sosnówka</w:t>
      </w:r>
    </w:p>
    <w:p w14:paraId="568E4CD4" w14:textId="77777777" w:rsidR="007C430C" w:rsidRPr="000943E4" w:rsidRDefault="007C430C" w:rsidP="0028552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color w:val="000000"/>
          <w:sz w:val="20"/>
          <w:szCs w:val="20"/>
        </w:rPr>
        <w:t xml:space="preserve">E: </w:t>
      </w:r>
      <w:hyperlink r:id="rId7">
        <w:r w:rsidRPr="000943E4">
          <w:rPr>
            <w:color w:val="0000FF"/>
            <w:sz w:val="20"/>
            <w:szCs w:val="20"/>
            <w:u w:val="single"/>
          </w:rPr>
          <w:t>bartosz.sosnowka@dwapiar.pl</w:t>
        </w:r>
      </w:hyperlink>
    </w:p>
    <w:p w14:paraId="2C2646D8" w14:textId="77777777" w:rsidR="007C430C" w:rsidRPr="00124090" w:rsidRDefault="007C430C" w:rsidP="0028552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color w:val="000000"/>
          <w:sz w:val="20"/>
          <w:szCs w:val="20"/>
        </w:rPr>
        <w:t>M: 517 476</w:t>
      </w:r>
      <w:r>
        <w:rPr>
          <w:color w:val="000000"/>
          <w:sz w:val="20"/>
          <w:szCs w:val="20"/>
        </w:rPr>
        <w:t> </w:t>
      </w:r>
      <w:r w:rsidRPr="000943E4">
        <w:rPr>
          <w:color w:val="000000"/>
          <w:sz w:val="20"/>
          <w:szCs w:val="20"/>
        </w:rPr>
        <w:t>361</w:t>
      </w:r>
    </w:p>
    <w:sectPr w:rsidR="007C430C" w:rsidRPr="001240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5C9B4" w14:textId="77777777" w:rsidR="00891B1D" w:rsidRDefault="00891B1D" w:rsidP="007C430C">
      <w:pPr>
        <w:spacing w:after="0" w:line="240" w:lineRule="auto"/>
      </w:pPr>
      <w:r>
        <w:separator/>
      </w:r>
    </w:p>
  </w:endnote>
  <w:endnote w:type="continuationSeparator" w:id="0">
    <w:p w14:paraId="5F645E51" w14:textId="77777777" w:rsidR="00891B1D" w:rsidRDefault="00891B1D" w:rsidP="007C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CCD2F" w14:textId="77777777" w:rsidR="00891B1D" w:rsidRDefault="00891B1D" w:rsidP="007C430C">
      <w:pPr>
        <w:spacing w:after="0" w:line="240" w:lineRule="auto"/>
      </w:pPr>
      <w:r>
        <w:separator/>
      </w:r>
    </w:p>
  </w:footnote>
  <w:footnote w:type="continuationSeparator" w:id="0">
    <w:p w14:paraId="48537C08" w14:textId="77777777" w:rsidR="00891B1D" w:rsidRDefault="00891B1D" w:rsidP="007C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8E8C" w14:textId="77777777" w:rsidR="007C430C" w:rsidRDefault="001D716F" w:rsidP="007C430C">
    <w:pPr>
      <w:pStyle w:val="Nagwek"/>
      <w:jc w:val="center"/>
    </w:pPr>
    <w:r w:rsidRPr="00B4370B">
      <w:rPr>
        <w:noProof/>
        <w:lang w:eastAsia="pl-PL"/>
      </w:rPr>
      <w:drawing>
        <wp:inline distT="0" distB="0" distL="0" distR="0" wp14:anchorId="680EEA29" wp14:editId="1F3A0BE6">
          <wp:extent cx="3611880" cy="101346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188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30C"/>
    <w:rsid w:val="00051D9D"/>
    <w:rsid w:val="0005686E"/>
    <w:rsid w:val="00060453"/>
    <w:rsid w:val="000620A4"/>
    <w:rsid w:val="00062187"/>
    <w:rsid w:val="0009386E"/>
    <w:rsid w:val="000B3BB9"/>
    <w:rsid w:val="000E0E4F"/>
    <w:rsid w:val="0010191C"/>
    <w:rsid w:val="001021FC"/>
    <w:rsid w:val="00124090"/>
    <w:rsid w:val="00144540"/>
    <w:rsid w:val="00157CAF"/>
    <w:rsid w:val="00161687"/>
    <w:rsid w:val="001662C7"/>
    <w:rsid w:val="0018583B"/>
    <w:rsid w:val="001D5A11"/>
    <w:rsid w:val="001D6E61"/>
    <w:rsid w:val="001D716F"/>
    <w:rsid w:val="001E26C3"/>
    <w:rsid w:val="001F53FA"/>
    <w:rsid w:val="00205E99"/>
    <w:rsid w:val="002070FE"/>
    <w:rsid w:val="00216D49"/>
    <w:rsid w:val="0022109C"/>
    <w:rsid w:val="00222A28"/>
    <w:rsid w:val="002231DA"/>
    <w:rsid w:val="00232AE6"/>
    <w:rsid w:val="00251F5E"/>
    <w:rsid w:val="00285523"/>
    <w:rsid w:val="002923D2"/>
    <w:rsid w:val="002938B1"/>
    <w:rsid w:val="002A3F41"/>
    <w:rsid w:val="002B02AD"/>
    <w:rsid w:val="002B10F8"/>
    <w:rsid w:val="00315304"/>
    <w:rsid w:val="003201AB"/>
    <w:rsid w:val="003243AE"/>
    <w:rsid w:val="00327202"/>
    <w:rsid w:val="00346382"/>
    <w:rsid w:val="003469BC"/>
    <w:rsid w:val="00352BEF"/>
    <w:rsid w:val="00377188"/>
    <w:rsid w:val="003C101F"/>
    <w:rsid w:val="003D667F"/>
    <w:rsid w:val="00432FAD"/>
    <w:rsid w:val="00440995"/>
    <w:rsid w:val="00450588"/>
    <w:rsid w:val="004C3388"/>
    <w:rsid w:val="004E4F10"/>
    <w:rsid w:val="004F6904"/>
    <w:rsid w:val="00511FA8"/>
    <w:rsid w:val="00512E82"/>
    <w:rsid w:val="00534301"/>
    <w:rsid w:val="00560E4B"/>
    <w:rsid w:val="005618DA"/>
    <w:rsid w:val="005E48E2"/>
    <w:rsid w:val="005F50C8"/>
    <w:rsid w:val="00634120"/>
    <w:rsid w:val="0066613A"/>
    <w:rsid w:val="0069585A"/>
    <w:rsid w:val="006C491D"/>
    <w:rsid w:val="006D0730"/>
    <w:rsid w:val="006D4EED"/>
    <w:rsid w:val="00700A11"/>
    <w:rsid w:val="00730A60"/>
    <w:rsid w:val="007405E4"/>
    <w:rsid w:val="00764C2E"/>
    <w:rsid w:val="00772BEE"/>
    <w:rsid w:val="0078721D"/>
    <w:rsid w:val="007A5718"/>
    <w:rsid w:val="007A682E"/>
    <w:rsid w:val="007A7ECA"/>
    <w:rsid w:val="007C430C"/>
    <w:rsid w:val="007E1739"/>
    <w:rsid w:val="0081421D"/>
    <w:rsid w:val="008457E7"/>
    <w:rsid w:val="00861F1B"/>
    <w:rsid w:val="00890330"/>
    <w:rsid w:val="00891B1D"/>
    <w:rsid w:val="008D1F29"/>
    <w:rsid w:val="008D6E58"/>
    <w:rsid w:val="00903301"/>
    <w:rsid w:val="0090387E"/>
    <w:rsid w:val="00915A30"/>
    <w:rsid w:val="00946C7B"/>
    <w:rsid w:val="00993314"/>
    <w:rsid w:val="009B1B51"/>
    <w:rsid w:val="00A07567"/>
    <w:rsid w:val="00A15E5D"/>
    <w:rsid w:val="00A70B6B"/>
    <w:rsid w:val="00A7174B"/>
    <w:rsid w:val="00A745DF"/>
    <w:rsid w:val="00A86538"/>
    <w:rsid w:val="00A87C9D"/>
    <w:rsid w:val="00AF0D08"/>
    <w:rsid w:val="00AF60B7"/>
    <w:rsid w:val="00B12F51"/>
    <w:rsid w:val="00B43AB5"/>
    <w:rsid w:val="00B5577E"/>
    <w:rsid w:val="00B62536"/>
    <w:rsid w:val="00BB3ED3"/>
    <w:rsid w:val="00BC4CCD"/>
    <w:rsid w:val="00BE6D57"/>
    <w:rsid w:val="00BF3867"/>
    <w:rsid w:val="00BF6AD9"/>
    <w:rsid w:val="00BF7B67"/>
    <w:rsid w:val="00C267ED"/>
    <w:rsid w:val="00C56CCC"/>
    <w:rsid w:val="00C82978"/>
    <w:rsid w:val="00C82989"/>
    <w:rsid w:val="00CE7194"/>
    <w:rsid w:val="00D016B7"/>
    <w:rsid w:val="00D74176"/>
    <w:rsid w:val="00D77924"/>
    <w:rsid w:val="00D8426B"/>
    <w:rsid w:val="00D93D7A"/>
    <w:rsid w:val="00DE0E30"/>
    <w:rsid w:val="00DF7DE1"/>
    <w:rsid w:val="00E01684"/>
    <w:rsid w:val="00E30266"/>
    <w:rsid w:val="00E84B44"/>
    <w:rsid w:val="00E8554B"/>
    <w:rsid w:val="00EB035D"/>
    <w:rsid w:val="00EF27D2"/>
    <w:rsid w:val="00EF538D"/>
    <w:rsid w:val="00F0114B"/>
    <w:rsid w:val="00F128FE"/>
    <w:rsid w:val="00F30D5E"/>
    <w:rsid w:val="00F509B5"/>
    <w:rsid w:val="00F659E7"/>
    <w:rsid w:val="00F7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7E629"/>
  <w15:chartTrackingRefBased/>
  <w15:docId w15:val="{F64E6369-12B6-433F-9E57-5743BAE8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C43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C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30C"/>
  </w:style>
  <w:style w:type="paragraph" w:styleId="Stopka">
    <w:name w:val="footer"/>
    <w:basedOn w:val="Normalny"/>
    <w:link w:val="StopkaZnak"/>
    <w:uiPriority w:val="99"/>
    <w:unhideWhenUsed/>
    <w:rsid w:val="007C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30C"/>
  </w:style>
  <w:style w:type="character" w:styleId="Hipercze">
    <w:name w:val="Hyperlink"/>
    <w:uiPriority w:val="99"/>
    <w:unhideWhenUsed/>
    <w:rsid w:val="007C430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1D5A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5A1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D5A1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A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5A11"/>
    <w:rPr>
      <w:b/>
      <w:bCs/>
      <w:lang w:eastAsia="en-US"/>
    </w:rPr>
  </w:style>
  <w:style w:type="paragraph" w:styleId="Poprawka">
    <w:name w:val="Revision"/>
    <w:hidden/>
    <w:uiPriority w:val="99"/>
    <w:semiHidden/>
    <w:rsid w:val="00534301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A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AE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AE6"/>
    <w:rPr>
      <w:vertAlign w:val="superscript"/>
    </w:rPr>
  </w:style>
  <w:style w:type="character" w:styleId="Uwydatnienie">
    <w:name w:val="Emphasis"/>
    <w:uiPriority w:val="20"/>
    <w:qFormat/>
    <w:rsid w:val="002855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artosz.sosnowka@dwapiar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ktoring.bnpparibas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807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5640</CharactersWithSpaces>
  <SharedDoc>false</SharedDoc>
  <HLinks>
    <vt:vector size="12" baseType="variant">
      <vt:variant>
        <vt:i4>458875</vt:i4>
      </vt:variant>
      <vt:variant>
        <vt:i4>3</vt:i4>
      </vt:variant>
      <vt:variant>
        <vt:i4>0</vt:i4>
      </vt:variant>
      <vt:variant>
        <vt:i4>5</vt:i4>
      </vt:variant>
      <vt:variant>
        <vt:lpwstr>mailto:bartosz.sosnowka@dwapiar.pl</vt:lpwstr>
      </vt:variant>
      <vt:variant>
        <vt:lpwstr/>
      </vt:variant>
      <vt:variant>
        <vt:i4>8257658</vt:i4>
      </vt:variant>
      <vt:variant>
        <vt:i4>0</vt:i4>
      </vt:variant>
      <vt:variant>
        <vt:i4>0</vt:i4>
      </vt:variant>
      <vt:variant>
        <vt:i4>5</vt:i4>
      </vt:variant>
      <vt:variant>
        <vt:lpwstr>http://www.faktoring.bnpparibas.pl/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Sosnek</dc:creator>
  <cp:keywords/>
  <cp:lastModifiedBy>Bart Sosnek</cp:lastModifiedBy>
  <cp:revision>4</cp:revision>
  <dcterms:created xsi:type="dcterms:W3CDTF">2023-08-23T08:34:00Z</dcterms:created>
  <dcterms:modified xsi:type="dcterms:W3CDTF">2023-08-23T08:40:00Z</dcterms:modified>
</cp:coreProperties>
</file>